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0E7E" w:rsidRDefault="00EF0E7E" w:rsidP="00EF0E7E">
      <w:pPr>
        <w:spacing w:line="288" w:lineRule="auto"/>
      </w:pPr>
      <w:r>
        <w:t xml:space="preserve">This is the required seminar for those pursing CDP certifications and who qualify through the National Council of Certified Dementia Practitioners. To see if you qualify, please visit the NCCDP web site at </w:t>
      </w:r>
      <w:hyperlink r:id="rId6" w:history="1">
        <w:r w:rsidRPr="00576966">
          <w:rPr>
            <w:rStyle w:val="Hyperlink"/>
          </w:rPr>
          <w:t>www.nccdp.org</w:t>
        </w:r>
      </w:hyperlink>
      <w:r>
        <w:t xml:space="preserve"> or just come for the education. </w:t>
      </w:r>
    </w:p>
    <w:p w:rsidR="00411704" w:rsidRPr="00411704" w:rsidRDefault="008D6204" w:rsidP="00411704">
      <w:pPr>
        <w:spacing w:after="0" w:line="288" w:lineRule="auto"/>
        <w:jc w:val="center"/>
        <w:rPr>
          <w:color w:val="7030A0"/>
        </w:rPr>
      </w:pPr>
      <w:r w:rsidRPr="00411704">
        <w:rPr>
          <w:color w:val="7030A0"/>
        </w:rPr>
        <w:t xml:space="preserve">“Take the path to certification as a Certified Dementia Practitioner through the </w:t>
      </w:r>
    </w:p>
    <w:p w:rsidR="008D6204" w:rsidRPr="00411704" w:rsidRDefault="008D6204" w:rsidP="00411704">
      <w:pPr>
        <w:spacing w:after="0" w:line="288" w:lineRule="auto"/>
        <w:jc w:val="center"/>
        <w:rPr>
          <w:color w:val="7030A0"/>
          <w:sz w:val="44"/>
          <w:szCs w:val="44"/>
        </w:rPr>
      </w:pPr>
      <w:r w:rsidRPr="00411704">
        <w:rPr>
          <w:color w:val="7030A0"/>
        </w:rPr>
        <w:t>National Council of Certified Dementia Practitioners.”</w:t>
      </w:r>
    </w:p>
    <w:p w:rsidR="008D6204" w:rsidRPr="00411704" w:rsidRDefault="008D6204" w:rsidP="00EF0E7E">
      <w:pPr>
        <w:spacing w:line="288" w:lineRule="auto"/>
        <w:rPr>
          <w:color w:val="7030A0"/>
        </w:rPr>
      </w:pPr>
    </w:p>
    <w:p w:rsidR="006924B6" w:rsidRDefault="006924B6" w:rsidP="00EF0E7E">
      <w:r>
        <w:t>Instructor:  Deborah Ozuah RN, CDP, C</w:t>
      </w:r>
      <w:r w:rsidR="008D6204">
        <w:t>ADDCT</w:t>
      </w:r>
    </w:p>
    <w:p w:rsidR="00B62664" w:rsidRDefault="00EF0E7E" w:rsidP="00EF0E7E">
      <w:r>
        <w:t>Open to the following employees of BCS</w:t>
      </w:r>
      <w:r w:rsidR="008D6204">
        <w:t xml:space="preserve"> at no charge</w:t>
      </w:r>
      <w:r>
        <w:t xml:space="preserve">:  </w:t>
      </w:r>
      <w:r w:rsidR="00B62664">
        <w:t>All BCS Employees</w:t>
      </w:r>
    </w:p>
    <w:p w:rsidR="006924B6" w:rsidRDefault="006924B6" w:rsidP="00EF0E7E">
      <w:r>
        <w:t>Location: HR Classroom</w:t>
      </w:r>
    </w:p>
    <w:p w:rsidR="00EF0E7E" w:rsidRDefault="00EF0E7E" w:rsidP="00EF0E7E">
      <w:pPr>
        <w:spacing w:after="0"/>
      </w:pPr>
      <w:r>
        <w:t xml:space="preserve">Part 1 </w:t>
      </w:r>
      <w:r w:rsidR="00B62664">
        <w:t xml:space="preserve">Wednesday February 19 2025  </w:t>
      </w:r>
      <w:r>
        <w:t xml:space="preserve"> 9:00 am to 5:00 pm</w:t>
      </w:r>
    </w:p>
    <w:p w:rsidR="00EF0E7E" w:rsidRDefault="00EF0E7E" w:rsidP="00EF0E7E">
      <w:pPr>
        <w:spacing w:after="0"/>
      </w:pPr>
      <w:r>
        <w:t xml:space="preserve">Part 2 </w:t>
      </w:r>
      <w:r w:rsidR="00B62664">
        <w:t xml:space="preserve">Wednesday February 26 2025  </w:t>
      </w:r>
      <w:r w:rsidR="006924B6">
        <w:t xml:space="preserve"> 9:00 am to 5:00 pm </w:t>
      </w:r>
    </w:p>
    <w:p w:rsidR="008D6204" w:rsidRDefault="008D6204" w:rsidP="00EF0E7E">
      <w:pPr>
        <w:spacing w:after="0"/>
      </w:pPr>
      <w:r>
        <w:t>Check in is from 8:30 am -9:00 am on both days</w:t>
      </w:r>
    </w:p>
    <w:p w:rsidR="008D6204" w:rsidRDefault="006924B6" w:rsidP="00EF0E7E">
      <w:pPr>
        <w:spacing w:after="0"/>
      </w:pPr>
      <w:r>
        <w:t>One-hour lunch on your own</w:t>
      </w:r>
      <w:r w:rsidR="00A3165F">
        <w:t>, y</w:t>
      </w:r>
      <w:r w:rsidR="008D6204">
        <w:t>ou are welcome to bring your own food or drinks</w:t>
      </w:r>
    </w:p>
    <w:p w:rsidR="00EF0E7E" w:rsidRDefault="00EF0E7E" w:rsidP="00EF0E7E">
      <w:pPr>
        <w:spacing w:after="0"/>
      </w:pPr>
    </w:p>
    <w:p w:rsidR="00EF0E7E" w:rsidRDefault="00EF0E7E" w:rsidP="00EF0E7E">
      <w:pPr>
        <w:spacing w:after="0"/>
      </w:pPr>
      <w:proofErr w:type="gramStart"/>
      <w:r>
        <w:t xml:space="preserve">Nurses </w:t>
      </w:r>
      <w:r w:rsidR="00B62664">
        <w:t>,</w:t>
      </w:r>
      <w:proofErr w:type="gramEnd"/>
      <w:r w:rsidR="00B62664">
        <w:t xml:space="preserve"> Social Services, and Administrators </w:t>
      </w:r>
      <w:r>
        <w:t xml:space="preserve">are eligible for </w:t>
      </w:r>
      <w:r w:rsidR="009C0992">
        <w:t>12 CEU through Amarillo College</w:t>
      </w:r>
    </w:p>
    <w:p w:rsidR="00EF0E7E" w:rsidRDefault="00EF0E7E" w:rsidP="00EF0E7E">
      <w:pPr>
        <w:spacing w:after="0"/>
      </w:pPr>
    </w:p>
    <w:p w:rsidR="006924B6" w:rsidRPr="008D6204" w:rsidRDefault="00EF0E7E" w:rsidP="008D6204">
      <w:pPr>
        <w:spacing w:after="0"/>
        <w:jc w:val="center"/>
        <w:rPr>
          <w:b/>
          <w:i/>
        </w:rPr>
      </w:pPr>
      <w:r w:rsidRPr="008D6204">
        <w:rPr>
          <w:b/>
          <w:i/>
        </w:rPr>
        <w:t>Must attend both sessions to qualify to apply for CDP and receive CEU credits</w:t>
      </w:r>
    </w:p>
    <w:p w:rsidR="006924B6" w:rsidRPr="006924B6" w:rsidRDefault="006924B6" w:rsidP="006924B6">
      <w:pPr>
        <w:pStyle w:val="Heading9"/>
        <w:rPr>
          <w:rFonts w:ascii="Times New Roman" w:hAnsi="Times New Roman" w:cs="Times New Roman"/>
          <w:sz w:val="24"/>
          <w:szCs w:val="24"/>
        </w:rPr>
      </w:pPr>
    </w:p>
    <w:p w:rsidR="006924B6" w:rsidRDefault="006924B6" w:rsidP="008D6204">
      <w:pPr>
        <w:pStyle w:val="Heading6"/>
        <w:jc w:val="center"/>
        <w:rPr>
          <w:rFonts w:ascii="Times New Roman" w:hAnsi="Times New Roman" w:cs="Times New Roman"/>
          <w:szCs w:val="24"/>
        </w:rPr>
      </w:pPr>
      <w:r w:rsidRPr="008D6204">
        <w:rPr>
          <w:rFonts w:ascii="Times New Roman" w:hAnsi="Times New Roman" w:cs="Times New Roman"/>
          <w:b/>
          <w:szCs w:val="24"/>
        </w:rPr>
        <w:t>Topics Include</w:t>
      </w:r>
      <w:r>
        <w:rPr>
          <w:rFonts w:ascii="Times New Roman" w:hAnsi="Times New Roman" w:cs="Times New Roman"/>
          <w:szCs w:val="24"/>
        </w:rPr>
        <w:t>:</w:t>
      </w:r>
    </w:p>
    <w:p w:rsidR="006924B6" w:rsidRDefault="006924B6" w:rsidP="006924B6">
      <w:pPr>
        <w:pStyle w:val="Heading6"/>
        <w:jc w:val="left"/>
        <w:rPr>
          <w:rFonts w:ascii="Times New Roman" w:hAnsi="Times New Roman" w:cs="Times New Roman"/>
          <w:szCs w:val="24"/>
        </w:rPr>
      </w:pPr>
    </w:p>
    <w:p w:rsidR="006924B6" w:rsidRDefault="006924B6" w:rsidP="006924B6">
      <w:pPr>
        <w:pStyle w:val="Heading6"/>
        <w:jc w:val="left"/>
        <w:rPr>
          <w:rFonts w:ascii="Times New Roman" w:hAnsi="Times New Roman" w:cs="Times New Roman"/>
          <w:szCs w:val="24"/>
        </w:rPr>
      </w:pPr>
      <w:r w:rsidRPr="006924B6">
        <w:rPr>
          <w:rFonts w:ascii="Times New Roman" w:hAnsi="Times New Roman" w:cs="Times New Roman"/>
          <w:szCs w:val="24"/>
        </w:rPr>
        <w:t>Diagnosis</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6924B6">
        <w:rPr>
          <w:rFonts w:ascii="Times New Roman" w:hAnsi="Times New Roman" w:cs="Times New Roman"/>
          <w:szCs w:val="24"/>
        </w:rPr>
        <w:t>Prognosis</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6924B6">
        <w:rPr>
          <w:rFonts w:ascii="Times New Roman" w:hAnsi="Times New Roman" w:cs="Times New Roman"/>
          <w:szCs w:val="24"/>
        </w:rPr>
        <w:t>Treatment</w:t>
      </w:r>
    </w:p>
    <w:p w:rsidR="006924B6" w:rsidRPr="006924B6" w:rsidRDefault="006924B6" w:rsidP="006924B6">
      <w:pPr>
        <w:pStyle w:val="Heading6"/>
        <w:jc w:val="left"/>
        <w:rPr>
          <w:rFonts w:ascii="Times New Roman" w:hAnsi="Times New Roman" w:cs="Times New Roman"/>
          <w:szCs w:val="24"/>
        </w:rPr>
      </w:pPr>
      <w:r w:rsidRPr="006924B6">
        <w:rPr>
          <w:rFonts w:ascii="Times New Roman" w:hAnsi="Times New Roman" w:cs="Times New Roman"/>
          <w:szCs w:val="24"/>
        </w:rPr>
        <w:t>Communication</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6924B6">
        <w:rPr>
          <w:rFonts w:ascii="Times New Roman" w:hAnsi="Times New Roman" w:cs="Times New Roman"/>
          <w:szCs w:val="24"/>
        </w:rPr>
        <w:t>Feelings</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6924B6">
        <w:rPr>
          <w:rFonts w:ascii="Times New Roman" w:hAnsi="Times New Roman" w:cs="Times New Roman"/>
          <w:szCs w:val="24"/>
        </w:rPr>
        <w:t>Depression</w:t>
      </w:r>
    </w:p>
    <w:p w:rsidR="006924B6" w:rsidRDefault="006924B6" w:rsidP="006924B6">
      <w:pPr>
        <w:pStyle w:val="Heading6"/>
        <w:jc w:val="left"/>
        <w:rPr>
          <w:rFonts w:ascii="Times New Roman" w:hAnsi="Times New Roman" w:cs="Times New Roman"/>
          <w:szCs w:val="24"/>
        </w:rPr>
      </w:pPr>
      <w:r w:rsidRPr="006924B6">
        <w:rPr>
          <w:rFonts w:ascii="Times New Roman" w:hAnsi="Times New Roman" w:cs="Times New Roman"/>
          <w:szCs w:val="24"/>
        </w:rPr>
        <w:t>Repetitive Behaviors</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6924B6">
        <w:rPr>
          <w:rFonts w:ascii="Times New Roman" w:hAnsi="Times New Roman" w:cs="Times New Roman"/>
          <w:szCs w:val="24"/>
        </w:rPr>
        <w:t>Paranoia</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6924B6">
        <w:rPr>
          <w:rFonts w:ascii="Times New Roman" w:hAnsi="Times New Roman" w:cs="Times New Roman"/>
          <w:szCs w:val="24"/>
        </w:rPr>
        <w:t>Hallucinations</w:t>
      </w:r>
      <w:r>
        <w:rPr>
          <w:rFonts w:ascii="Times New Roman" w:hAnsi="Times New Roman" w:cs="Times New Roman"/>
          <w:szCs w:val="24"/>
        </w:rPr>
        <w:tab/>
      </w:r>
    </w:p>
    <w:p w:rsidR="006924B6" w:rsidRDefault="006924B6" w:rsidP="006924B6">
      <w:pPr>
        <w:pStyle w:val="Heading6"/>
        <w:jc w:val="left"/>
        <w:rPr>
          <w:rFonts w:ascii="Times New Roman" w:hAnsi="Times New Roman" w:cs="Times New Roman"/>
          <w:szCs w:val="24"/>
        </w:rPr>
      </w:pPr>
      <w:r w:rsidRPr="006924B6">
        <w:rPr>
          <w:rFonts w:ascii="Times New Roman" w:hAnsi="Times New Roman" w:cs="Times New Roman"/>
          <w:szCs w:val="24"/>
        </w:rPr>
        <w:t>Wandering</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6924B6">
        <w:rPr>
          <w:rFonts w:ascii="Times New Roman" w:hAnsi="Times New Roman" w:cs="Times New Roman"/>
          <w:szCs w:val="24"/>
        </w:rPr>
        <w:t>Hording</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6924B6">
        <w:rPr>
          <w:rFonts w:ascii="Times New Roman" w:hAnsi="Times New Roman" w:cs="Times New Roman"/>
          <w:szCs w:val="24"/>
        </w:rPr>
        <w:t>Aggressive Behaviors</w:t>
      </w:r>
      <w:r>
        <w:rPr>
          <w:rFonts w:ascii="Times New Roman" w:hAnsi="Times New Roman" w:cs="Times New Roman"/>
          <w:szCs w:val="24"/>
        </w:rPr>
        <w:t xml:space="preserve"> </w:t>
      </w:r>
      <w:r w:rsidRPr="006924B6">
        <w:rPr>
          <w:rFonts w:ascii="Times New Roman" w:hAnsi="Times New Roman" w:cs="Times New Roman"/>
          <w:szCs w:val="24"/>
        </w:rPr>
        <w:t>Catastrophic Reactions</w:t>
      </w:r>
      <w:r>
        <w:rPr>
          <w:rFonts w:ascii="Times New Roman" w:hAnsi="Times New Roman" w:cs="Times New Roman"/>
          <w:szCs w:val="24"/>
        </w:rPr>
        <w:tab/>
      </w:r>
      <w:r>
        <w:rPr>
          <w:rFonts w:ascii="Times New Roman" w:hAnsi="Times New Roman" w:cs="Times New Roman"/>
          <w:szCs w:val="24"/>
        </w:rPr>
        <w:tab/>
      </w:r>
      <w:r w:rsidRPr="006924B6">
        <w:rPr>
          <w:rFonts w:ascii="Times New Roman" w:hAnsi="Times New Roman" w:cs="Times New Roman"/>
          <w:szCs w:val="24"/>
        </w:rPr>
        <w:t>Intimacy &amp; Sexuality</w:t>
      </w:r>
      <w:r>
        <w:rPr>
          <w:rFonts w:ascii="Times New Roman" w:hAnsi="Times New Roman" w:cs="Times New Roman"/>
          <w:szCs w:val="24"/>
        </w:rPr>
        <w:tab/>
      </w:r>
      <w:r>
        <w:rPr>
          <w:rFonts w:ascii="Times New Roman" w:hAnsi="Times New Roman" w:cs="Times New Roman"/>
          <w:szCs w:val="24"/>
        </w:rPr>
        <w:tab/>
      </w:r>
      <w:r w:rsidRPr="006924B6">
        <w:rPr>
          <w:rFonts w:ascii="Times New Roman" w:hAnsi="Times New Roman" w:cs="Times New Roman"/>
          <w:szCs w:val="24"/>
        </w:rPr>
        <w:t>Personal Care</w:t>
      </w:r>
      <w:r>
        <w:rPr>
          <w:rFonts w:ascii="Times New Roman" w:hAnsi="Times New Roman" w:cs="Times New Roman"/>
          <w:szCs w:val="24"/>
        </w:rPr>
        <w:tab/>
      </w:r>
      <w:r>
        <w:rPr>
          <w:rFonts w:ascii="Times New Roman" w:hAnsi="Times New Roman" w:cs="Times New Roman"/>
          <w:szCs w:val="24"/>
        </w:rPr>
        <w:tab/>
      </w:r>
    </w:p>
    <w:p w:rsidR="006924B6" w:rsidRPr="006924B6" w:rsidRDefault="006924B6" w:rsidP="006924B6">
      <w:pPr>
        <w:pStyle w:val="Heading6"/>
        <w:jc w:val="left"/>
        <w:rPr>
          <w:rFonts w:ascii="Times New Roman" w:hAnsi="Times New Roman" w:cs="Times New Roman"/>
          <w:szCs w:val="24"/>
        </w:rPr>
      </w:pPr>
      <w:r w:rsidRPr="006924B6">
        <w:rPr>
          <w:rFonts w:ascii="Times New Roman" w:hAnsi="Times New Roman" w:cs="Times New Roman"/>
          <w:szCs w:val="24"/>
        </w:rPr>
        <w:t>Pain</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6924B6">
        <w:rPr>
          <w:rFonts w:ascii="Times New Roman" w:hAnsi="Times New Roman" w:cs="Times New Roman"/>
          <w:szCs w:val="24"/>
        </w:rPr>
        <w:t>Nutrition</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6924B6">
        <w:rPr>
          <w:rFonts w:ascii="Times New Roman" w:hAnsi="Times New Roman" w:cs="Times New Roman"/>
          <w:szCs w:val="24"/>
        </w:rPr>
        <w:t>Activities</w:t>
      </w:r>
    </w:p>
    <w:p w:rsidR="006924B6" w:rsidRPr="006924B6" w:rsidRDefault="006924B6" w:rsidP="006924B6">
      <w:pPr>
        <w:pStyle w:val="Heading6"/>
        <w:jc w:val="left"/>
        <w:rPr>
          <w:rFonts w:ascii="Times New Roman" w:hAnsi="Times New Roman" w:cs="Times New Roman"/>
          <w:szCs w:val="24"/>
        </w:rPr>
      </w:pPr>
      <w:r w:rsidRPr="006924B6">
        <w:rPr>
          <w:rFonts w:ascii="Times New Roman" w:hAnsi="Times New Roman" w:cs="Times New Roman"/>
          <w:szCs w:val="24"/>
        </w:rPr>
        <w:t>Environment</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6924B6">
        <w:rPr>
          <w:rFonts w:ascii="Times New Roman" w:hAnsi="Times New Roman" w:cs="Times New Roman"/>
          <w:szCs w:val="24"/>
        </w:rPr>
        <w:t>Staff &amp; Family Support</w:t>
      </w:r>
      <w:r>
        <w:rPr>
          <w:rFonts w:ascii="Times New Roman" w:hAnsi="Times New Roman" w:cs="Times New Roman"/>
          <w:szCs w:val="24"/>
        </w:rPr>
        <w:t xml:space="preserve"> </w:t>
      </w:r>
      <w:r>
        <w:rPr>
          <w:rFonts w:ascii="Times New Roman" w:hAnsi="Times New Roman" w:cs="Times New Roman"/>
          <w:szCs w:val="24"/>
        </w:rPr>
        <w:tab/>
      </w:r>
      <w:r w:rsidRPr="006924B6">
        <w:rPr>
          <w:rFonts w:ascii="Times New Roman" w:hAnsi="Times New Roman" w:cs="Times New Roman"/>
          <w:szCs w:val="24"/>
        </w:rPr>
        <w:t>Spiritual Care</w:t>
      </w:r>
    </w:p>
    <w:p w:rsidR="006924B6" w:rsidRPr="006924B6" w:rsidRDefault="006924B6" w:rsidP="006924B6">
      <w:pPr>
        <w:pStyle w:val="Heading6"/>
        <w:jc w:val="left"/>
        <w:rPr>
          <w:rFonts w:ascii="Times New Roman" w:hAnsi="Times New Roman" w:cs="Times New Roman"/>
          <w:szCs w:val="24"/>
        </w:rPr>
      </w:pPr>
      <w:r w:rsidRPr="006924B6">
        <w:rPr>
          <w:rFonts w:ascii="Times New Roman" w:hAnsi="Times New Roman" w:cs="Times New Roman"/>
          <w:szCs w:val="24"/>
        </w:rPr>
        <w:t>Diversity &amp; Cultural Competence</w:t>
      </w:r>
      <w:r>
        <w:rPr>
          <w:rFonts w:ascii="Times New Roman" w:hAnsi="Times New Roman" w:cs="Times New Roman"/>
          <w:szCs w:val="24"/>
        </w:rPr>
        <w:t xml:space="preserve"> </w:t>
      </w:r>
      <w:r>
        <w:rPr>
          <w:rFonts w:ascii="Times New Roman" w:hAnsi="Times New Roman" w:cs="Times New Roman"/>
          <w:szCs w:val="24"/>
        </w:rPr>
        <w:tab/>
      </w:r>
      <w:r w:rsidRPr="006924B6">
        <w:rPr>
          <w:rFonts w:ascii="Times New Roman" w:hAnsi="Times New Roman" w:cs="Times New Roman"/>
          <w:szCs w:val="24"/>
        </w:rPr>
        <w:t>End of Life</w:t>
      </w:r>
    </w:p>
    <w:p w:rsidR="00EF0E7E" w:rsidRDefault="00EF0E7E" w:rsidP="00EF0E7E">
      <w:pPr>
        <w:spacing w:after="0"/>
      </w:pPr>
    </w:p>
    <w:p w:rsidR="008D6204" w:rsidRDefault="008D6204" w:rsidP="00A3165F">
      <w:pPr>
        <w:spacing w:after="0"/>
      </w:pPr>
      <w:r>
        <w:t xml:space="preserve">To attend the seminar, request a registration form through Deborah:  </w:t>
      </w:r>
    </w:p>
    <w:p w:rsidR="0086424A" w:rsidRDefault="008D6204" w:rsidP="00A3165F">
      <w:pPr>
        <w:spacing w:after="0"/>
      </w:pPr>
      <w:r>
        <w:t xml:space="preserve"> email </w:t>
      </w:r>
      <w:hyperlink r:id="rId7" w:history="1">
        <w:r w:rsidRPr="00B958AF">
          <w:rPr>
            <w:rStyle w:val="Hyperlink"/>
          </w:rPr>
          <w:t>dozuah@bcsama.org</w:t>
        </w:r>
      </w:hyperlink>
      <w:r>
        <w:t>,  call 806-337-4564, text 806-584-5684</w:t>
      </w:r>
    </w:p>
    <w:p w:rsidR="0086424A" w:rsidRPr="0086424A" w:rsidRDefault="0086424A" w:rsidP="00A3165F">
      <w:pPr>
        <w:spacing w:after="0"/>
        <w:rPr>
          <w:b/>
        </w:rPr>
      </w:pPr>
      <w:r w:rsidRPr="0086424A">
        <w:rPr>
          <w:b/>
        </w:rPr>
        <w:t xml:space="preserve">Requires your supervisor permission. </w:t>
      </w:r>
    </w:p>
    <w:p w:rsidR="00A3165F" w:rsidRDefault="00A3165F" w:rsidP="00A3165F">
      <w:pPr>
        <w:spacing w:after="0"/>
      </w:pPr>
      <w:bookmarkStart w:id="0" w:name="_GoBack"/>
      <w:bookmarkEnd w:id="0"/>
    </w:p>
    <w:p w:rsidR="00A3165F" w:rsidRDefault="00A3165F">
      <w:r>
        <w:t xml:space="preserve">Space is limited and must have a minimum of 15 participants to make </w:t>
      </w:r>
    </w:p>
    <w:p w:rsidR="00A3165F" w:rsidRDefault="00A3165F">
      <w:r>
        <w:t xml:space="preserve">Registration is required by </w:t>
      </w:r>
      <w:r w:rsidR="00B62664">
        <w:t>Monday February 17, 2025</w:t>
      </w:r>
      <w:r>
        <w:t xml:space="preserve"> at 5:00 pm </w:t>
      </w:r>
    </w:p>
    <w:p w:rsidR="00A3165F" w:rsidRDefault="00A3165F">
      <w:r>
        <w:t xml:space="preserve">Cancel by </w:t>
      </w:r>
      <w:r w:rsidR="00B62664">
        <w:t>Tuesday February 18, 2025</w:t>
      </w:r>
      <w:r>
        <w:t xml:space="preserve"> at 5:00 pm</w:t>
      </w:r>
    </w:p>
    <w:p w:rsidR="008D6204" w:rsidRDefault="00A3165F" w:rsidP="00A3165F">
      <w:pPr>
        <w:jc w:val="center"/>
        <w:rPr>
          <w:i/>
        </w:rPr>
      </w:pPr>
      <w:r w:rsidRPr="00A3165F">
        <w:rPr>
          <w:i/>
        </w:rPr>
        <w:t>If you would like more information contact Deborah Ozuah RN, Clinical Educator</w:t>
      </w:r>
    </w:p>
    <w:sectPr w:rsidR="008D6204" w:rsidSect="00FA03E0">
      <w:headerReference w:type="default" r:id="rId8"/>
      <w:footerReference w:type="default" r:id="rId9"/>
      <w:pgSz w:w="12240" w:h="15840" w:code="1"/>
      <w:pgMar w:top="144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6740" w:rsidRDefault="00A16740" w:rsidP="006924B6">
      <w:pPr>
        <w:spacing w:after="0" w:line="240" w:lineRule="auto"/>
      </w:pPr>
      <w:r>
        <w:separator/>
      </w:r>
    </w:p>
  </w:endnote>
  <w:endnote w:type="continuationSeparator" w:id="0">
    <w:p w:rsidR="00A16740" w:rsidRDefault="00A16740" w:rsidP="00692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3E0" w:rsidRDefault="00FA03E0">
    <w:pPr>
      <w:pStyle w:val="Footer"/>
      <w:rPr>
        <w:b/>
        <w:sz w:val="20"/>
        <w:szCs w:val="20"/>
      </w:rPr>
    </w:pPr>
    <w:r w:rsidRPr="00FA03E0">
      <w:rPr>
        <w:b/>
        <w:sz w:val="20"/>
        <w:szCs w:val="20"/>
      </w:rPr>
      <w:t>Deborah Ozuah RN</w:t>
    </w:r>
  </w:p>
  <w:p w:rsidR="00FA03E0" w:rsidRDefault="00FA03E0">
    <w:pPr>
      <w:pStyle w:val="Footer"/>
      <w:rPr>
        <w:b/>
        <w:sz w:val="20"/>
        <w:szCs w:val="20"/>
      </w:rPr>
    </w:pPr>
    <w:r>
      <w:rPr>
        <w:b/>
        <w:sz w:val="20"/>
        <w:szCs w:val="20"/>
      </w:rPr>
      <w:t xml:space="preserve"> </w:t>
    </w:r>
    <w:r w:rsidRPr="00FA03E0">
      <w:rPr>
        <w:b/>
        <w:sz w:val="20"/>
        <w:szCs w:val="20"/>
      </w:rPr>
      <w:t>BCS Clinical Educator</w:t>
    </w:r>
  </w:p>
  <w:p w:rsidR="00FA03E0" w:rsidRDefault="00B62664">
    <w:pPr>
      <w:pStyle w:val="Footer"/>
    </w:pPr>
    <w:r>
      <w:rPr>
        <w:b/>
        <w:sz w:val="20"/>
        <w:szCs w:val="20"/>
      </w:rPr>
      <w:t>11/12/2024</w:t>
    </w:r>
    <w:r w:rsidR="00FA03E0">
      <w:rPr>
        <w:b/>
        <w:sz w:val="20"/>
        <w:szCs w:val="20"/>
      </w:rPr>
      <w:t xml:space="preserve"> </w:t>
    </w:r>
    <w:r w:rsidR="00FA03E0">
      <w:ptab w:relativeTo="margin" w:alignment="center" w:leader="none"/>
    </w:r>
    <w:r w:rsidR="00FA03E0">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6740" w:rsidRDefault="00A16740" w:rsidP="006924B6">
      <w:pPr>
        <w:spacing w:after="0" w:line="240" w:lineRule="auto"/>
      </w:pPr>
      <w:r>
        <w:separator/>
      </w:r>
    </w:p>
  </w:footnote>
  <w:footnote w:type="continuationSeparator" w:id="0">
    <w:p w:rsidR="00A16740" w:rsidRDefault="00A16740" w:rsidP="00692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4B6" w:rsidRPr="006924B6" w:rsidRDefault="006924B6">
    <w:pPr>
      <w:pStyle w:val="Header"/>
      <w:rPr>
        <w:sz w:val="32"/>
        <w:szCs w:val="32"/>
      </w:rPr>
    </w:pPr>
    <w:r w:rsidRPr="00411704">
      <w:rPr>
        <w:color w:val="7030A0"/>
        <w:sz w:val="32"/>
        <w:szCs w:val="32"/>
      </w:rPr>
      <w:ptab w:relativeTo="margin" w:alignment="center" w:leader="none"/>
    </w:r>
    <w:r w:rsidRPr="00411704">
      <w:rPr>
        <w:b/>
        <w:color w:val="7030A0"/>
        <w:sz w:val="32"/>
        <w:szCs w:val="32"/>
      </w:rPr>
      <w:t xml:space="preserve">Alzheimer’s Disease and Dementia Care Seminar  </w:t>
    </w:r>
    <w:r w:rsidRPr="006924B6">
      <w:rPr>
        <w:sz w:val="32"/>
        <w:szCs w:val="32"/>
      </w:rPr>
      <w:ptab w:relativeTo="margin" w:alignment="right" w:leader="none"/>
    </w:r>
    <w:r w:rsidRPr="006924B6">
      <w:rPr>
        <w:sz w:val="32"/>
        <w:szCs w:val="32"/>
      </w:rPr>
      <w:t>202</w:t>
    </w:r>
    <w:r w:rsidR="00B62664">
      <w:rPr>
        <w:sz w:val="32"/>
        <w:szCs w:val="32"/>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E7E"/>
    <w:rsid w:val="00201906"/>
    <w:rsid w:val="00411704"/>
    <w:rsid w:val="005238E4"/>
    <w:rsid w:val="006924B6"/>
    <w:rsid w:val="0086424A"/>
    <w:rsid w:val="008D6204"/>
    <w:rsid w:val="009C0992"/>
    <w:rsid w:val="00A16740"/>
    <w:rsid w:val="00A3165F"/>
    <w:rsid w:val="00A65433"/>
    <w:rsid w:val="00B62664"/>
    <w:rsid w:val="00EF0E7E"/>
    <w:rsid w:val="00F1258E"/>
    <w:rsid w:val="00FA0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5A5D1"/>
  <w15:chartTrackingRefBased/>
  <w15:docId w15:val="{A6EDB61C-5D50-45A1-95D1-2154967F3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2" w:unhideWhenUsed="1" w:qFormat="1"/>
    <w:lsdException w:name="heading 7" w:semiHidden="1" w:uiPriority="2" w:unhideWhenUsed="1" w:qFormat="1"/>
    <w:lsdException w:name="heading 8" w:semiHidden="1" w:uiPriority="9"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2"/>
    <w:unhideWhenUsed/>
    <w:qFormat/>
    <w:rsid w:val="006924B6"/>
    <w:pPr>
      <w:keepNext/>
      <w:keepLines/>
      <w:spacing w:before="80" w:after="40" w:line="240" w:lineRule="auto"/>
      <w:ind w:left="144"/>
      <w:outlineLvl w:val="1"/>
    </w:pPr>
    <w:rPr>
      <w:rFonts w:asciiTheme="majorHAnsi" w:eastAsiaTheme="majorEastAsia" w:hAnsiTheme="majorHAnsi" w:cstheme="majorBidi"/>
      <w:caps/>
      <w:color w:val="2F5496" w:themeColor="accent1" w:themeShade="BF"/>
      <w:sz w:val="36"/>
      <w:szCs w:val="26"/>
      <w:lang w:eastAsia="ja-JP"/>
    </w:rPr>
  </w:style>
  <w:style w:type="paragraph" w:styleId="Heading6">
    <w:name w:val="heading 6"/>
    <w:basedOn w:val="Normal"/>
    <w:link w:val="Heading6Char"/>
    <w:uiPriority w:val="2"/>
    <w:unhideWhenUsed/>
    <w:qFormat/>
    <w:rsid w:val="006924B6"/>
    <w:pPr>
      <w:keepNext/>
      <w:keepLines/>
      <w:spacing w:after="0" w:line="240" w:lineRule="auto"/>
      <w:jc w:val="right"/>
      <w:outlineLvl w:val="5"/>
    </w:pPr>
    <w:rPr>
      <w:rFonts w:asciiTheme="majorHAnsi" w:eastAsiaTheme="majorEastAsia" w:hAnsiTheme="majorHAnsi" w:cstheme="majorBidi"/>
      <w:color w:val="262626" w:themeColor="text1" w:themeTint="D9"/>
      <w:sz w:val="24"/>
      <w:lang w:eastAsia="ja-JP"/>
    </w:rPr>
  </w:style>
  <w:style w:type="paragraph" w:styleId="Heading7">
    <w:name w:val="heading 7"/>
    <w:basedOn w:val="Normal"/>
    <w:link w:val="Heading7Char"/>
    <w:uiPriority w:val="2"/>
    <w:unhideWhenUsed/>
    <w:qFormat/>
    <w:rsid w:val="006924B6"/>
    <w:pPr>
      <w:keepNext/>
      <w:keepLines/>
      <w:pBdr>
        <w:bottom w:val="single" w:sz="4" w:space="4" w:color="2F5496" w:themeColor="accent1" w:themeShade="BF"/>
      </w:pBdr>
      <w:spacing w:after="60" w:line="240" w:lineRule="auto"/>
      <w:jc w:val="center"/>
      <w:outlineLvl w:val="6"/>
    </w:pPr>
    <w:rPr>
      <w:rFonts w:asciiTheme="majorHAnsi" w:eastAsiaTheme="majorEastAsia" w:hAnsiTheme="majorHAnsi" w:cstheme="majorBidi"/>
      <w:iCs/>
      <w:caps/>
      <w:lang w:eastAsia="ja-JP"/>
    </w:rPr>
  </w:style>
  <w:style w:type="paragraph" w:styleId="Heading9">
    <w:name w:val="heading 9"/>
    <w:basedOn w:val="Normal"/>
    <w:link w:val="Heading9Char"/>
    <w:uiPriority w:val="2"/>
    <w:unhideWhenUsed/>
    <w:qFormat/>
    <w:rsid w:val="006924B6"/>
    <w:pPr>
      <w:keepNext/>
      <w:keepLines/>
      <w:pBdr>
        <w:bottom w:val="single" w:sz="4" w:space="4" w:color="2F5496" w:themeColor="accent1" w:themeShade="BF"/>
      </w:pBdr>
      <w:spacing w:after="240" w:line="240" w:lineRule="auto"/>
      <w:ind w:firstLine="144"/>
      <w:outlineLvl w:val="8"/>
    </w:pPr>
    <w:rPr>
      <w:rFonts w:asciiTheme="majorHAnsi" w:eastAsiaTheme="majorEastAsia" w:hAnsiTheme="majorHAnsi" w:cstheme="majorBidi"/>
      <w:iCs/>
      <w:caps/>
      <w:sz w:val="20"/>
      <w:szCs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0E7E"/>
    <w:rPr>
      <w:color w:val="0563C1" w:themeColor="hyperlink"/>
      <w:u w:val="single"/>
    </w:rPr>
  </w:style>
  <w:style w:type="character" w:customStyle="1" w:styleId="Heading2Char">
    <w:name w:val="Heading 2 Char"/>
    <w:basedOn w:val="DefaultParagraphFont"/>
    <w:link w:val="Heading2"/>
    <w:uiPriority w:val="2"/>
    <w:rsid w:val="006924B6"/>
    <w:rPr>
      <w:rFonts w:asciiTheme="majorHAnsi" w:eastAsiaTheme="majorEastAsia" w:hAnsiTheme="majorHAnsi" w:cstheme="majorBidi"/>
      <w:caps/>
      <w:color w:val="2F5496" w:themeColor="accent1" w:themeShade="BF"/>
      <w:sz w:val="36"/>
      <w:szCs w:val="26"/>
      <w:lang w:eastAsia="ja-JP"/>
    </w:rPr>
  </w:style>
  <w:style w:type="character" w:customStyle="1" w:styleId="Heading6Char">
    <w:name w:val="Heading 6 Char"/>
    <w:basedOn w:val="DefaultParagraphFont"/>
    <w:link w:val="Heading6"/>
    <w:uiPriority w:val="2"/>
    <w:rsid w:val="006924B6"/>
    <w:rPr>
      <w:rFonts w:asciiTheme="majorHAnsi" w:eastAsiaTheme="majorEastAsia" w:hAnsiTheme="majorHAnsi" w:cstheme="majorBidi"/>
      <w:color w:val="262626" w:themeColor="text1" w:themeTint="D9"/>
      <w:sz w:val="24"/>
      <w:lang w:eastAsia="ja-JP"/>
    </w:rPr>
  </w:style>
  <w:style w:type="character" w:customStyle="1" w:styleId="Heading7Char">
    <w:name w:val="Heading 7 Char"/>
    <w:basedOn w:val="DefaultParagraphFont"/>
    <w:link w:val="Heading7"/>
    <w:uiPriority w:val="2"/>
    <w:rsid w:val="006924B6"/>
    <w:rPr>
      <w:rFonts w:asciiTheme="majorHAnsi" w:eastAsiaTheme="majorEastAsia" w:hAnsiTheme="majorHAnsi" w:cstheme="majorBidi"/>
      <w:iCs/>
      <w:caps/>
      <w:lang w:eastAsia="ja-JP"/>
    </w:rPr>
  </w:style>
  <w:style w:type="character" w:customStyle="1" w:styleId="Heading9Char">
    <w:name w:val="Heading 9 Char"/>
    <w:basedOn w:val="DefaultParagraphFont"/>
    <w:link w:val="Heading9"/>
    <w:uiPriority w:val="2"/>
    <w:rsid w:val="006924B6"/>
    <w:rPr>
      <w:rFonts w:asciiTheme="majorHAnsi" w:eastAsiaTheme="majorEastAsia" w:hAnsiTheme="majorHAnsi" w:cstheme="majorBidi"/>
      <w:iCs/>
      <w:caps/>
      <w:sz w:val="20"/>
      <w:szCs w:val="21"/>
      <w:lang w:eastAsia="ja-JP"/>
    </w:rPr>
  </w:style>
  <w:style w:type="table" w:styleId="TableGrid">
    <w:name w:val="Table Grid"/>
    <w:basedOn w:val="TableNormal"/>
    <w:uiPriority w:val="39"/>
    <w:rsid w:val="006924B6"/>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24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4B6"/>
  </w:style>
  <w:style w:type="paragraph" w:styleId="Footer">
    <w:name w:val="footer"/>
    <w:basedOn w:val="Normal"/>
    <w:link w:val="FooterChar"/>
    <w:uiPriority w:val="99"/>
    <w:unhideWhenUsed/>
    <w:rsid w:val="006924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4B6"/>
  </w:style>
  <w:style w:type="character" w:styleId="UnresolvedMention">
    <w:name w:val="Unresolved Mention"/>
    <w:basedOn w:val="DefaultParagraphFont"/>
    <w:uiPriority w:val="99"/>
    <w:semiHidden/>
    <w:unhideWhenUsed/>
    <w:rsid w:val="008D62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dozuah@bcsam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ccdp.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Baptist Community Services</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Ozuah</dc:creator>
  <cp:keywords/>
  <dc:description/>
  <cp:lastModifiedBy>Deborah Ozuah</cp:lastModifiedBy>
  <cp:revision>3</cp:revision>
  <dcterms:created xsi:type="dcterms:W3CDTF">2024-11-12T16:01:00Z</dcterms:created>
  <dcterms:modified xsi:type="dcterms:W3CDTF">2024-11-12T16:05:00Z</dcterms:modified>
</cp:coreProperties>
</file>